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ED19" w14:textId="24529025" w:rsidR="00E93C84" w:rsidRPr="00E93C84" w:rsidRDefault="00E93C84" w:rsidP="00E93C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3C84">
        <w:rPr>
          <w:rFonts w:ascii="Times New Roman" w:hAnsi="Times New Roman" w:cs="Times New Roman"/>
          <w:b/>
          <w:bCs/>
          <w:sz w:val="28"/>
          <w:szCs w:val="28"/>
        </w:rPr>
        <w:t>Задания для самостоятельной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3C84">
        <w:rPr>
          <w:rFonts w:ascii="Times New Roman" w:hAnsi="Times New Roman" w:cs="Times New Roman"/>
          <w:sz w:val="28"/>
          <w:szCs w:val="28"/>
        </w:rPr>
        <w:t>(к лекции «</w:t>
      </w:r>
      <w:r w:rsidR="004F04A5" w:rsidRPr="004F04A5">
        <w:rPr>
          <w:rFonts w:ascii="Times New Roman" w:hAnsi="Times New Roman" w:cs="Times New Roman"/>
          <w:sz w:val="28"/>
          <w:szCs w:val="28"/>
        </w:rPr>
        <w:t>Взаимодействие территориального координационного центра с участниками СДУ в интересах гражданина, включенного в СДУ</w:t>
      </w:r>
      <w:r w:rsidRPr="00E93C84">
        <w:rPr>
          <w:rFonts w:ascii="Times New Roman" w:hAnsi="Times New Roman" w:cs="Times New Roman"/>
          <w:sz w:val="28"/>
          <w:szCs w:val="28"/>
        </w:rPr>
        <w:t>»)</w:t>
      </w:r>
    </w:p>
    <w:p w14:paraId="68AC7CCB" w14:textId="77777777" w:rsidR="00E93C84" w:rsidRPr="00E93C84" w:rsidRDefault="00E93C84" w:rsidP="00E93C84">
      <w:pPr>
        <w:rPr>
          <w:rFonts w:ascii="Times New Roman" w:hAnsi="Times New Roman" w:cs="Times New Roman"/>
          <w:sz w:val="28"/>
          <w:szCs w:val="28"/>
        </w:rPr>
      </w:pPr>
      <w:r w:rsidRPr="00E93C84">
        <w:rPr>
          <w:rFonts w:ascii="Times New Roman" w:hAnsi="Times New Roman" w:cs="Times New Roman"/>
          <w:sz w:val="28"/>
          <w:szCs w:val="28"/>
        </w:rPr>
        <w:t>В рамках самостоятельной работы слушателям предлагается:</w:t>
      </w:r>
    </w:p>
    <w:p w14:paraId="3C3C781A" w14:textId="77777777" w:rsidR="00E93C84" w:rsidRPr="00E93C84" w:rsidRDefault="00E93C84" w:rsidP="00E93C84">
      <w:pPr>
        <w:rPr>
          <w:rFonts w:ascii="Times New Roman" w:hAnsi="Times New Roman" w:cs="Times New Roman"/>
          <w:sz w:val="28"/>
          <w:szCs w:val="28"/>
        </w:rPr>
      </w:pPr>
      <w:r w:rsidRPr="00E93C84">
        <w:rPr>
          <w:rFonts w:ascii="Times New Roman" w:hAnsi="Times New Roman" w:cs="Times New Roman"/>
          <w:sz w:val="28"/>
          <w:szCs w:val="28"/>
        </w:rPr>
        <w:t>1. Изучить Приложение № 12 «Примерное положение                                                о территориальном координационном центре» к Типовой модели системы долговременного ухода за гражданами пожилого возраста и инвалидами, нуждающимися в уходе.</w:t>
      </w:r>
    </w:p>
    <w:p w14:paraId="76D84227" w14:textId="77777777" w:rsidR="00E93C84" w:rsidRPr="00E93C84" w:rsidRDefault="00E93C84" w:rsidP="00E93C84">
      <w:pPr>
        <w:rPr>
          <w:rFonts w:ascii="Times New Roman" w:hAnsi="Times New Roman" w:cs="Times New Roman"/>
          <w:sz w:val="28"/>
          <w:szCs w:val="28"/>
        </w:rPr>
      </w:pPr>
      <w:r w:rsidRPr="00E93C84">
        <w:rPr>
          <w:rFonts w:ascii="Times New Roman" w:hAnsi="Times New Roman" w:cs="Times New Roman"/>
          <w:sz w:val="28"/>
          <w:szCs w:val="28"/>
        </w:rPr>
        <w:t>2. Ответить на вопросы:</w:t>
      </w:r>
    </w:p>
    <w:p w14:paraId="616EC1A9" w14:textId="77777777" w:rsidR="00E93C84" w:rsidRPr="00E93C84" w:rsidRDefault="00E93C84" w:rsidP="00E93C84">
      <w:pPr>
        <w:rPr>
          <w:rFonts w:ascii="Times New Roman" w:hAnsi="Times New Roman" w:cs="Times New Roman"/>
          <w:sz w:val="28"/>
          <w:szCs w:val="28"/>
        </w:rPr>
      </w:pPr>
      <w:r w:rsidRPr="00E93C84">
        <w:rPr>
          <w:rFonts w:ascii="Times New Roman" w:hAnsi="Times New Roman" w:cs="Times New Roman"/>
          <w:sz w:val="28"/>
          <w:szCs w:val="28"/>
        </w:rPr>
        <w:t>1. Кем может проводиться определение индивидуальной потребности гражданина в социальном обслуживании, в том числе в социальных услугах по уходу?</w:t>
      </w:r>
    </w:p>
    <w:p w14:paraId="71085505" w14:textId="77777777" w:rsidR="00E93C84" w:rsidRPr="00E93C84" w:rsidRDefault="00E93C84" w:rsidP="00E93C84">
      <w:pPr>
        <w:rPr>
          <w:rFonts w:ascii="Times New Roman" w:hAnsi="Times New Roman" w:cs="Times New Roman"/>
          <w:sz w:val="28"/>
          <w:szCs w:val="28"/>
        </w:rPr>
      </w:pPr>
      <w:r w:rsidRPr="00E93C84">
        <w:rPr>
          <w:rFonts w:ascii="Times New Roman" w:hAnsi="Times New Roman" w:cs="Times New Roman"/>
          <w:sz w:val="28"/>
          <w:szCs w:val="28"/>
        </w:rPr>
        <w:t>2. Каковы цели и задачи функционирования ТКЦ?</w:t>
      </w:r>
    </w:p>
    <w:p w14:paraId="07A7810C" w14:textId="4E9B4712" w:rsidR="006D34AA" w:rsidRDefault="00E93C84" w:rsidP="00E93C84">
      <w:pPr>
        <w:rPr>
          <w:rFonts w:ascii="Times New Roman" w:hAnsi="Times New Roman" w:cs="Times New Roman"/>
          <w:sz w:val="28"/>
          <w:szCs w:val="28"/>
        </w:rPr>
      </w:pPr>
      <w:r w:rsidRPr="00E93C84">
        <w:rPr>
          <w:rFonts w:ascii="Times New Roman" w:hAnsi="Times New Roman" w:cs="Times New Roman"/>
          <w:sz w:val="28"/>
          <w:szCs w:val="28"/>
        </w:rPr>
        <w:t>3. По каким вопросам территориальный координационный центр обеспечивает информирование граждан о системе долговременного ухода?</w:t>
      </w:r>
    </w:p>
    <w:p w14:paraId="653DE298" w14:textId="77777777" w:rsidR="00E21B4D" w:rsidRDefault="00E21B4D" w:rsidP="00E21B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1B1C">
        <w:rPr>
          <w:rFonts w:ascii="Times New Roman" w:hAnsi="Times New Roman" w:cs="Times New Roman"/>
          <w:b/>
          <w:bCs/>
          <w:sz w:val="28"/>
          <w:szCs w:val="28"/>
        </w:rPr>
        <w:t xml:space="preserve">Присылать ответы на самостоятельную работу не нужно. </w:t>
      </w:r>
    </w:p>
    <w:p w14:paraId="122AD00A" w14:textId="77777777" w:rsidR="00E21B4D" w:rsidRPr="00BE1B1C" w:rsidRDefault="00E21B4D" w:rsidP="00E21B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1B1C">
        <w:rPr>
          <w:rFonts w:ascii="Times New Roman" w:hAnsi="Times New Roman" w:cs="Times New Roman"/>
          <w:b/>
          <w:bCs/>
          <w:sz w:val="28"/>
          <w:szCs w:val="28"/>
        </w:rPr>
        <w:t xml:space="preserve">Часть вопросов будет разбираться на семинарских занятиях.  </w:t>
      </w:r>
    </w:p>
    <w:p w14:paraId="36024F49" w14:textId="77777777" w:rsidR="00E21B4D" w:rsidRPr="00E93C84" w:rsidRDefault="00E21B4D" w:rsidP="00E93C84">
      <w:pPr>
        <w:rPr>
          <w:rFonts w:ascii="Times New Roman" w:hAnsi="Times New Roman" w:cs="Times New Roman"/>
          <w:sz w:val="28"/>
          <w:szCs w:val="28"/>
        </w:rPr>
      </w:pPr>
    </w:p>
    <w:sectPr w:rsidR="00E21B4D" w:rsidRPr="00E9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5D"/>
    <w:rsid w:val="000D005D"/>
    <w:rsid w:val="004F04A5"/>
    <w:rsid w:val="006D34AA"/>
    <w:rsid w:val="00E21B4D"/>
    <w:rsid w:val="00E9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FB5D"/>
  <w15:chartTrackingRefBased/>
  <w15:docId w15:val="{E7EF2F97-12C0-4274-9678-63FFB075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Борисюк</dc:creator>
  <cp:keywords/>
  <dc:description/>
  <cp:lastModifiedBy>Татьяна Борисюк</cp:lastModifiedBy>
  <cp:revision>4</cp:revision>
  <dcterms:created xsi:type="dcterms:W3CDTF">2023-02-06T11:35:00Z</dcterms:created>
  <dcterms:modified xsi:type="dcterms:W3CDTF">2023-10-26T18:51:00Z</dcterms:modified>
</cp:coreProperties>
</file>